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8ADD" w14:textId="4FC20504" w:rsidR="00CF650F" w:rsidRDefault="007C039C" w:rsidP="004C1C9B">
      <w:pPr>
        <w:pStyle w:val="Default"/>
        <w:spacing w:after="120" w:line="276" w:lineRule="auto"/>
        <w:jc w:val="both"/>
        <w:rPr>
          <w:sz w:val="20"/>
          <w:szCs w:val="20"/>
        </w:rPr>
      </w:pPr>
      <w:r>
        <w:rPr>
          <w:sz w:val="20"/>
          <w:szCs w:val="20"/>
        </w:rPr>
        <w:t>S</w:t>
      </w:r>
      <w:r w:rsidRPr="007C039C">
        <w:rPr>
          <w:sz w:val="20"/>
          <w:szCs w:val="20"/>
        </w:rPr>
        <w:t xml:space="preserve">i rende noto che in data </w:t>
      </w:r>
      <w:r w:rsidR="001726D5" w:rsidRPr="001726D5">
        <w:rPr>
          <w:sz w:val="20"/>
          <w:szCs w:val="20"/>
        </w:rPr>
        <w:t>10</w:t>
      </w:r>
      <w:r w:rsidR="00A04BCA" w:rsidRPr="001726D5">
        <w:rPr>
          <w:sz w:val="20"/>
          <w:szCs w:val="20"/>
        </w:rPr>
        <w:t xml:space="preserve"> agosto 2026</w:t>
      </w:r>
      <w:r w:rsidR="00A04BCA">
        <w:rPr>
          <w:sz w:val="20"/>
          <w:szCs w:val="20"/>
        </w:rPr>
        <w:t xml:space="preserve"> </w:t>
      </w:r>
      <w:r w:rsidRPr="007C039C">
        <w:rPr>
          <w:sz w:val="20"/>
          <w:szCs w:val="20"/>
        </w:rPr>
        <w:t xml:space="preserve">è stata pubblicata sul </w:t>
      </w:r>
      <w:r w:rsidRPr="000A7A51">
        <w:rPr>
          <w:sz w:val="20"/>
          <w:szCs w:val="20"/>
        </w:rPr>
        <w:t xml:space="preserve">BURP n. </w:t>
      </w:r>
      <w:r w:rsidR="000A7A51" w:rsidRPr="000A7A51">
        <w:rPr>
          <w:sz w:val="20"/>
          <w:szCs w:val="20"/>
        </w:rPr>
        <w:t>63</w:t>
      </w:r>
      <w:r w:rsidR="000A7A51">
        <w:rPr>
          <w:sz w:val="20"/>
          <w:szCs w:val="20"/>
        </w:rPr>
        <w:t xml:space="preserve"> del 10.08.</w:t>
      </w:r>
      <w:r w:rsidR="001726D5">
        <w:rPr>
          <w:sz w:val="20"/>
          <w:szCs w:val="20"/>
        </w:rPr>
        <w:t xml:space="preserve">2026 </w:t>
      </w:r>
      <w:r w:rsidRPr="007C039C">
        <w:rPr>
          <w:sz w:val="20"/>
          <w:szCs w:val="20"/>
        </w:rPr>
        <w:t xml:space="preserve">la Deliberazione di Giunta Regionale </w:t>
      </w:r>
      <w:r w:rsidR="00CF650F" w:rsidRPr="00CF650F">
        <w:rPr>
          <w:sz w:val="20"/>
          <w:szCs w:val="20"/>
        </w:rPr>
        <w:t xml:space="preserve">n. </w:t>
      </w:r>
      <w:r w:rsidR="001726D5">
        <w:rPr>
          <w:sz w:val="20"/>
          <w:szCs w:val="20"/>
        </w:rPr>
        <w:t>1081</w:t>
      </w:r>
      <w:r w:rsidR="00A04BCA">
        <w:rPr>
          <w:sz w:val="20"/>
          <w:szCs w:val="20"/>
        </w:rPr>
        <w:t xml:space="preserve"> </w:t>
      </w:r>
      <w:r w:rsidR="00CF650F" w:rsidRPr="00CF650F">
        <w:rPr>
          <w:sz w:val="20"/>
          <w:szCs w:val="20"/>
        </w:rPr>
        <w:t xml:space="preserve">del </w:t>
      </w:r>
      <w:r w:rsidR="001726D5">
        <w:rPr>
          <w:sz w:val="20"/>
          <w:szCs w:val="20"/>
        </w:rPr>
        <w:t xml:space="preserve">28.07.2026 </w:t>
      </w:r>
      <w:r w:rsidR="00CF650F" w:rsidRPr="00CF650F">
        <w:rPr>
          <w:sz w:val="20"/>
          <w:szCs w:val="20"/>
        </w:rPr>
        <w:t>avente ad oggetto: “</w:t>
      </w:r>
      <w:r w:rsidR="00A04BCA" w:rsidRPr="00A04BCA">
        <w:rPr>
          <w:i/>
          <w:iCs/>
          <w:sz w:val="20"/>
          <w:szCs w:val="20"/>
        </w:rPr>
        <w:t xml:space="preserve">Approvazione della banca dati Natura 2000 dei nuovi Formulari Standard (Decisione di esecuzione (UE) 2023/2806). Ridefinizione di obiettivi e misure di conservazione di 58 siti </w:t>
      </w:r>
      <w:r w:rsidR="00B37D22">
        <w:rPr>
          <w:i/>
          <w:iCs/>
          <w:sz w:val="20"/>
          <w:szCs w:val="20"/>
        </w:rPr>
        <w:t>.</w:t>
      </w:r>
      <w:r w:rsidR="00A04BCA" w:rsidRPr="00A04BCA">
        <w:rPr>
          <w:i/>
          <w:iCs/>
          <w:sz w:val="20"/>
          <w:szCs w:val="20"/>
        </w:rPr>
        <w:t>regionali, per la risoluzione della procedura di infrazione 2015/2163 (Direttiva 92/43/CEE): adozione preliminare all’approvazione e avvio consultazione, secondo il percorso amministrativo approvato con DGR n. 971/2024.</w:t>
      </w:r>
      <w:r w:rsidR="00A04BCA">
        <w:rPr>
          <w:sz w:val="20"/>
          <w:szCs w:val="20"/>
        </w:rPr>
        <w:t xml:space="preserve">”. </w:t>
      </w:r>
    </w:p>
    <w:p w14:paraId="73CF63A9" w14:textId="77777777" w:rsidR="004C1C9B" w:rsidRDefault="00A04BCA" w:rsidP="00A04BCA">
      <w:pPr>
        <w:jc w:val="both"/>
        <w:rPr>
          <w:sz w:val="20"/>
          <w:szCs w:val="20"/>
        </w:rPr>
      </w:pPr>
      <w:r w:rsidRPr="00A04BCA">
        <w:rPr>
          <w:sz w:val="20"/>
          <w:szCs w:val="20"/>
        </w:rPr>
        <w:t xml:space="preserve">Con </w:t>
      </w:r>
      <w:r>
        <w:rPr>
          <w:sz w:val="20"/>
          <w:szCs w:val="20"/>
        </w:rPr>
        <w:t xml:space="preserve">tale </w:t>
      </w:r>
      <w:r w:rsidRPr="00A04BCA">
        <w:rPr>
          <w:sz w:val="20"/>
          <w:szCs w:val="20"/>
        </w:rPr>
        <w:t>provvedimento</w:t>
      </w:r>
      <w:r>
        <w:rPr>
          <w:sz w:val="20"/>
          <w:szCs w:val="20"/>
        </w:rPr>
        <w:t xml:space="preserve"> giuntale</w:t>
      </w:r>
      <w:r w:rsidRPr="00A04BCA">
        <w:rPr>
          <w:sz w:val="20"/>
          <w:szCs w:val="20"/>
        </w:rPr>
        <w:t xml:space="preserve">, </w:t>
      </w:r>
      <w:r w:rsidR="004C1C9B">
        <w:rPr>
          <w:sz w:val="20"/>
          <w:szCs w:val="20"/>
        </w:rPr>
        <w:t>si è proceduto:</w:t>
      </w:r>
    </w:p>
    <w:p w14:paraId="163D74BE" w14:textId="77777777" w:rsidR="005F24E5" w:rsidRDefault="004C1C9B" w:rsidP="005F24E5">
      <w:pPr>
        <w:pStyle w:val="Paragrafoelenco"/>
        <w:numPr>
          <w:ilvl w:val="0"/>
          <w:numId w:val="1"/>
        </w:numPr>
        <w:spacing w:after="240"/>
        <w:ind w:left="714" w:hanging="357"/>
        <w:contextualSpacing w:val="0"/>
        <w:jc w:val="both"/>
        <w:rPr>
          <w:sz w:val="20"/>
          <w:szCs w:val="20"/>
        </w:rPr>
      </w:pPr>
      <w:r w:rsidRPr="004C1C9B">
        <w:rPr>
          <w:sz w:val="20"/>
          <w:szCs w:val="20"/>
        </w:rPr>
        <w:t>ad un primo aggiornamento della banca dati Natura 2000 della Regione Puglia</w:t>
      </w:r>
      <w:r>
        <w:rPr>
          <w:sz w:val="20"/>
          <w:szCs w:val="20"/>
        </w:rPr>
        <w:t>,</w:t>
      </w:r>
      <w:r w:rsidRPr="004C1C9B">
        <w:rPr>
          <w:sz w:val="20"/>
          <w:szCs w:val="20"/>
        </w:rPr>
        <w:t xml:space="preserve"> secondo le nuove modalità previste dalla CE e condivise con il Ministero dell’Ambiente e Sicurezza Energetica (MASE)</w:t>
      </w:r>
      <w:r>
        <w:rPr>
          <w:sz w:val="20"/>
          <w:szCs w:val="20"/>
        </w:rPr>
        <w:t xml:space="preserve">, </w:t>
      </w:r>
      <w:r w:rsidR="00A04BCA" w:rsidRPr="004C1C9B">
        <w:rPr>
          <w:sz w:val="20"/>
          <w:szCs w:val="20"/>
        </w:rPr>
        <w:t>nel rispetto delle previsioni della Decisione di esecuzione (UE) 2023/2806 della Commissione Europea (d’ora in poi CE) che dal 1° febbraio 2025 ha adottato il nuovo Formulario standard (d’ora in poi FS) Natura 2000</w:t>
      </w:r>
      <w:r>
        <w:rPr>
          <w:sz w:val="20"/>
          <w:szCs w:val="20"/>
        </w:rPr>
        <w:t>.</w:t>
      </w:r>
      <w:r w:rsidR="005F24E5" w:rsidRPr="005F24E5">
        <w:rPr>
          <w:sz w:val="20"/>
          <w:szCs w:val="20"/>
        </w:rPr>
        <w:t xml:space="preserve"> </w:t>
      </w:r>
    </w:p>
    <w:p w14:paraId="74EB8066" w14:textId="482A34EE" w:rsidR="005F24E5" w:rsidRPr="005F24E5" w:rsidRDefault="005F24E5" w:rsidP="005F24E5">
      <w:pPr>
        <w:pStyle w:val="Paragrafoelenco"/>
        <w:spacing w:before="240" w:after="240"/>
        <w:ind w:left="714"/>
        <w:contextualSpacing w:val="0"/>
        <w:jc w:val="both"/>
        <w:rPr>
          <w:sz w:val="20"/>
          <w:szCs w:val="20"/>
        </w:rPr>
      </w:pPr>
      <w:r w:rsidRPr="005F24E5">
        <w:rPr>
          <w:sz w:val="20"/>
          <w:szCs w:val="20"/>
        </w:rPr>
        <w:t xml:space="preserve">Tale aggiornamento è risultato funzionale e propedeutico alla ridefinizione degli obiettivi e misure di conservazione per ciascun sito Natura 2000 (secondo il percorso amministrativo approvato con Deliberazione di Giunta Regionale n. 971 del 08.07.2024), nell’ambito delle attività volte al superamento della procedura di infrazione 2015/2163; </w:t>
      </w:r>
    </w:p>
    <w:p w14:paraId="0EA572BE" w14:textId="78011A6D" w:rsidR="004C1C9B" w:rsidRPr="005F24E5" w:rsidRDefault="005F24E5" w:rsidP="005F24E5">
      <w:pPr>
        <w:pStyle w:val="Paragrafoelenco"/>
        <w:spacing w:before="240"/>
        <w:contextualSpacing w:val="0"/>
        <w:jc w:val="both"/>
        <w:rPr>
          <w:b/>
          <w:bCs/>
          <w:sz w:val="20"/>
          <w:szCs w:val="20"/>
        </w:rPr>
      </w:pPr>
      <w:r>
        <w:rPr>
          <w:sz w:val="20"/>
          <w:szCs w:val="20"/>
        </w:rPr>
        <w:t>Clicca qui per scaricare Allegato A</w:t>
      </w:r>
      <w:r w:rsidRPr="005F24E5">
        <w:t xml:space="preserve"> </w:t>
      </w:r>
      <w:r>
        <w:t>(</w:t>
      </w:r>
      <w:r w:rsidRPr="005F24E5">
        <w:rPr>
          <w:sz w:val="20"/>
          <w:szCs w:val="20"/>
        </w:rPr>
        <w:t>contenente la Banca Dati Puglia Natura 2000 dei nuovi Formulari standard e relazioni scientifiche NADEG di accompagnamento</w:t>
      </w:r>
      <w:r>
        <w:rPr>
          <w:sz w:val="20"/>
          <w:szCs w:val="20"/>
        </w:rPr>
        <w:t>) alla DGR</w:t>
      </w:r>
      <w:r w:rsidR="001726D5">
        <w:rPr>
          <w:sz w:val="20"/>
          <w:szCs w:val="20"/>
        </w:rPr>
        <w:t xml:space="preserve"> n. 1081 </w:t>
      </w:r>
      <w:r w:rsidR="001726D5" w:rsidRPr="00CF650F">
        <w:rPr>
          <w:sz w:val="20"/>
          <w:szCs w:val="20"/>
        </w:rPr>
        <w:t xml:space="preserve">del </w:t>
      </w:r>
      <w:r w:rsidR="001726D5">
        <w:rPr>
          <w:sz w:val="20"/>
          <w:szCs w:val="20"/>
        </w:rPr>
        <w:t>28.07.2026</w:t>
      </w:r>
      <w:r>
        <w:rPr>
          <w:sz w:val="20"/>
          <w:szCs w:val="20"/>
        </w:rPr>
        <w:t xml:space="preserve">: </w:t>
      </w:r>
      <w:r w:rsidRPr="004C1C9B">
        <w:rPr>
          <w:b/>
          <w:bCs/>
          <w:sz w:val="20"/>
          <w:szCs w:val="20"/>
        </w:rPr>
        <w:t xml:space="preserve">file in formato zip firmato digitalmente, </w:t>
      </w:r>
      <w:r w:rsidR="001726D5" w:rsidRPr="001726D5">
        <w:rPr>
          <w:b/>
          <w:bCs/>
          <w:sz w:val="20"/>
          <w:szCs w:val="20"/>
        </w:rPr>
        <w:t>qualificata con impronta MD5: 5b76d78d9c811f966984383fdb48af34</w:t>
      </w:r>
      <w:r w:rsidR="001726D5">
        <w:rPr>
          <w:b/>
          <w:bCs/>
          <w:sz w:val="20"/>
          <w:szCs w:val="20"/>
        </w:rPr>
        <w:t xml:space="preserve">. </w:t>
      </w:r>
    </w:p>
    <w:p w14:paraId="1EB5758D" w14:textId="117B57B1" w:rsidR="004C1C9B" w:rsidRDefault="004C1C9B" w:rsidP="005F24E5">
      <w:pPr>
        <w:pStyle w:val="Paragrafoelenco"/>
        <w:spacing w:after="240" w:line="240" w:lineRule="auto"/>
        <w:ind w:left="714"/>
        <w:contextualSpacing w:val="0"/>
        <w:jc w:val="both"/>
        <w:rPr>
          <w:rFonts w:cstheme="minorHAnsi"/>
          <w:sz w:val="16"/>
          <w:szCs w:val="16"/>
        </w:rPr>
      </w:pPr>
      <w:r w:rsidRPr="004C1C9B">
        <w:rPr>
          <w:rFonts w:cstheme="minorHAnsi"/>
          <w:sz w:val="16"/>
          <w:szCs w:val="16"/>
        </w:rPr>
        <w:t>Il Formulario aggiorna e sostituisce il modello definito nel 2011, con l’obiettivo di migliorare la disponibilità e la qualità dei dati, colmare lacune informative sugli obiettivi e sulle misure di conservazione e rendere più coerenti le informazioni dei siti con i report ex articoli 17 della direttiva Habitat e 12 della direttiva Uccelli.</w:t>
      </w:r>
      <w:r>
        <w:rPr>
          <w:rFonts w:cstheme="minorHAnsi"/>
          <w:sz w:val="16"/>
          <w:szCs w:val="16"/>
        </w:rPr>
        <w:t xml:space="preserve"> </w:t>
      </w:r>
      <w:r w:rsidRPr="004C1C9B">
        <w:rPr>
          <w:rFonts w:cstheme="minorHAnsi"/>
          <w:sz w:val="16"/>
          <w:szCs w:val="16"/>
        </w:rPr>
        <w:t>Il formulario è articolato in sei sezioni principali (identificazione del sito, superficie e ubicazione, informazioni ecologiche, descrizione del sito, gestione, rappresentazione geospaziale) e dispone di note esplicative dettagliate.</w:t>
      </w:r>
      <w:r>
        <w:rPr>
          <w:rFonts w:cstheme="minorHAnsi"/>
          <w:sz w:val="16"/>
          <w:szCs w:val="16"/>
        </w:rPr>
        <w:t xml:space="preserve"> </w:t>
      </w:r>
      <w:r w:rsidRPr="004C1C9B">
        <w:rPr>
          <w:rFonts w:cstheme="minorHAnsi"/>
          <w:sz w:val="16"/>
          <w:szCs w:val="16"/>
        </w:rPr>
        <w:t>L’adozione del nuovo formulario ha richiesto l’aggiornamento completo della banca dati nazionale Natura 2000, con il passaggio dal precedente database in formato MS Access a un nuovo database in formato Excel, strutturato in più fogli (</w:t>
      </w:r>
      <w:proofErr w:type="spellStart"/>
      <w:r w:rsidRPr="004C1C9B">
        <w:rPr>
          <w:rFonts w:cstheme="minorHAnsi"/>
          <w:sz w:val="16"/>
          <w:szCs w:val="16"/>
        </w:rPr>
        <w:t>SiteIdentification</w:t>
      </w:r>
      <w:proofErr w:type="spellEnd"/>
      <w:r w:rsidRPr="004C1C9B">
        <w:rPr>
          <w:rFonts w:cstheme="minorHAnsi"/>
          <w:sz w:val="16"/>
          <w:szCs w:val="16"/>
        </w:rPr>
        <w:t xml:space="preserve">, </w:t>
      </w:r>
      <w:proofErr w:type="spellStart"/>
      <w:r w:rsidRPr="004C1C9B">
        <w:rPr>
          <w:rFonts w:cstheme="minorHAnsi"/>
          <w:sz w:val="16"/>
          <w:szCs w:val="16"/>
        </w:rPr>
        <w:t>HabitatsPresent</w:t>
      </w:r>
      <w:proofErr w:type="spellEnd"/>
      <w:r w:rsidRPr="004C1C9B">
        <w:rPr>
          <w:rFonts w:cstheme="minorHAnsi"/>
          <w:sz w:val="16"/>
          <w:szCs w:val="16"/>
        </w:rPr>
        <w:t xml:space="preserve">, </w:t>
      </w:r>
      <w:proofErr w:type="spellStart"/>
      <w:r w:rsidRPr="004C1C9B">
        <w:rPr>
          <w:rFonts w:cstheme="minorHAnsi"/>
          <w:sz w:val="16"/>
          <w:szCs w:val="16"/>
        </w:rPr>
        <w:t>SpeciesPresent</w:t>
      </w:r>
      <w:proofErr w:type="spellEnd"/>
      <w:r w:rsidRPr="004C1C9B">
        <w:rPr>
          <w:rFonts w:cstheme="minorHAnsi"/>
          <w:sz w:val="16"/>
          <w:szCs w:val="16"/>
        </w:rPr>
        <w:t xml:space="preserve">, </w:t>
      </w:r>
      <w:proofErr w:type="spellStart"/>
      <w:r w:rsidRPr="004C1C9B">
        <w:rPr>
          <w:rFonts w:cstheme="minorHAnsi"/>
          <w:sz w:val="16"/>
          <w:szCs w:val="16"/>
        </w:rPr>
        <w:t>PressuresList</w:t>
      </w:r>
      <w:proofErr w:type="spellEnd"/>
      <w:r w:rsidRPr="004C1C9B">
        <w:rPr>
          <w:rFonts w:cstheme="minorHAnsi"/>
          <w:sz w:val="16"/>
          <w:szCs w:val="16"/>
        </w:rPr>
        <w:t xml:space="preserve">, </w:t>
      </w:r>
      <w:proofErr w:type="spellStart"/>
      <w:r w:rsidRPr="004C1C9B">
        <w:rPr>
          <w:rFonts w:cstheme="minorHAnsi"/>
          <w:sz w:val="16"/>
          <w:szCs w:val="16"/>
        </w:rPr>
        <w:t>ManagementInfo</w:t>
      </w:r>
      <w:proofErr w:type="spellEnd"/>
      <w:r w:rsidRPr="004C1C9B">
        <w:rPr>
          <w:rFonts w:cstheme="minorHAnsi"/>
          <w:sz w:val="16"/>
          <w:szCs w:val="16"/>
        </w:rPr>
        <w:t xml:space="preserve">, ecc.). La trasmissione dei dati alla Commissione europea avviene </w:t>
      </w:r>
      <w:r w:rsidR="005F24E5">
        <w:rPr>
          <w:rFonts w:cstheme="minorHAnsi"/>
          <w:sz w:val="16"/>
          <w:szCs w:val="16"/>
        </w:rPr>
        <w:t xml:space="preserve">alla fine di ogni anno </w:t>
      </w:r>
      <w:r>
        <w:rPr>
          <w:rFonts w:cstheme="minorHAnsi"/>
          <w:sz w:val="16"/>
          <w:szCs w:val="16"/>
        </w:rPr>
        <w:t xml:space="preserve">per il tramite del MASE attraverso </w:t>
      </w:r>
      <w:proofErr w:type="spellStart"/>
      <w:r w:rsidRPr="004C1C9B">
        <w:rPr>
          <w:rFonts w:cstheme="minorHAnsi"/>
          <w:sz w:val="16"/>
          <w:szCs w:val="16"/>
        </w:rPr>
        <w:t>Reportnet</w:t>
      </w:r>
      <w:proofErr w:type="spellEnd"/>
      <w:r w:rsidRPr="004C1C9B">
        <w:rPr>
          <w:rFonts w:cstheme="minorHAnsi"/>
          <w:sz w:val="16"/>
          <w:szCs w:val="16"/>
        </w:rPr>
        <w:t xml:space="preserve"> 3, la nuova piattaforma di e</w:t>
      </w:r>
      <w:r w:rsidRPr="004C1C9B">
        <w:rPr>
          <w:rFonts w:ascii="Cambria Math" w:hAnsi="Cambria Math" w:cs="Cambria Math"/>
          <w:sz w:val="16"/>
          <w:szCs w:val="16"/>
        </w:rPr>
        <w:t>‑</w:t>
      </w:r>
      <w:r w:rsidRPr="004C1C9B">
        <w:rPr>
          <w:rFonts w:cstheme="minorHAnsi"/>
          <w:sz w:val="16"/>
          <w:szCs w:val="16"/>
        </w:rPr>
        <w:t>Reporting dell’Agenzia europea dell’ambiente.</w:t>
      </w:r>
    </w:p>
    <w:p w14:paraId="3B575FA6" w14:textId="5D5FC0D5" w:rsidR="005F24E5" w:rsidRPr="005F24E5" w:rsidRDefault="005F24E5" w:rsidP="005F24E5">
      <w:pPr>
        <w:pStyle w:val="Paragrafoelenco"/>
        <w:spacing w:after="240" w:line="240" w:lineRule="auto"/>
        <w:ind w:left="714"/>
        <w:contextualSpacing w:val="0"/>
        <w:jc w:val="both"/>
        <w:rPr>
          <w:rFonts w:cstheme="minorHAnsi"/>
          <w:sz w:val="16"/>
          <w:szCs w:val="16"/>
        </w:rPr>
      </w:pPr>
      <w:r>
        <w:rPr>
          <w:rFonts w:cstheme="minorHAnsi"/>
          <w:sz w:val="16"/>
          <w:szCs w:val="16"/>
        </w:rPr>
        <w:t xml:space="preserve">Per il principio di precauzione, si informa che all’indirizzo </w:t>
      </w:r>
      <w:hyperlink r:id="rId8" w:history="1">
        <w:r w:rsidRPr="006163E2">
          <w:rPr>
            <w:rStyle w:val="Collegamentoipertestuale"/>
            <w:rFonts w:cstheme="minorHAnsi"/>
            <w:sz w:val="16"/>
            <w:szCs w:val="16"/>
          </w:rPr>
          <w:t>https://download.mase.gov.it/Natura2000/Trasmissione%20CE_dicembre2025</w:t>
        </w:r>
      </w:hyperlink>
      <w:r>
        <w:rPr>
          <w:rFonts w:cstheme="minorHAnsi"/>
          <w:sz w:val="16"/>
          <w:szCs w:val="16"/>
        </w:rPr>
        <w:t xml:space="preserve"> è possibile scaricare i</w:t>
      </w:r>
      <w:r w:rsidRPr="005F24E5">
        <w:rPr>
          <w:rFonts w:cstheme="minorHAnsi"/>
          <w:sz w:val="16"/>
          <w:szCs w:val="16"/>
        </w:rPr>
        <w:t xml:space="preserve">l </w:t>
      </w:r>
      <w:r>
        <w:rPr>
          <w:rFonts w:cstheme="minorHAnsi"/>
          <w:sz w:val="16"/>
          <w:szCs w:val="16"/>
        </w:rPr>
        <w:t>“</w:t>
      </w:r>
      <w:r w:rsidRPr="005F24E5">
        <w:rPr>
          <w:rFonts w:cstheme="minorHAnsi"/>
          <w:sz w:val="16"/>
          <w:szCs w:val="16"/>
        </w:rPr>
        <w:t xml:space="preserve">database </w:t>
      </w:r>
      <w:proofErr w:type="spellStart"/>
      <w:r w:rsidRPr="005F24E5">
        <w:rPr>
          <w:rFonts w:cstheme="minorHAnsi"/>
          <w:sz w:val="16"/>
          <w:szCs w:val="16"/>
        </w:rPr>
        <w:t>Italy_database_trasmesso</w:t>
      </w:r>
      <w:proofErr w:type="spellEnd"/>
      <w:r>
        <w:rPr>
          <w:rFonts w:cstheme="minorHAnsi"/>
          <w:sz w:val="16"/>
          <w:szCs w:val="16"/>
        </w:rPr>
        <w:t xml:space="preserve">”, in formato </w:t>
      </w:r>
      <w:proofErr w:type="spellStart"/>
      <w:r>
        <w:rPr>
          <w:rFonts w:cstheme="minorHAnsi"/>
          <w:sz w:val="16"/>
          <w:szCs w:val="16"/>
        </w:rPr>
        <w:t>xlsx</w:t>
      </w:r>
      <w:proofErr w:type="spellEnd"/>
      <w:r>
        <w:rPr>
          <w:rFonts w:cstheme="minorHAnsi"/>
          <w:sz w:val="16"/>
          <w:szCs w:val="16"/>
        </w:rPr>
        <w:t xml:space="preserve"> </w:t>
      </w:r>
      <w:r w:rsidRPr="005F24E5">
        <w:rPr>
          <w:rFonts w:cstheme="minorHAnsi"/>
          <w:sz w:val="16"/>
          <w:szCs w:val="16"/>
        </w:rPr>
        <w:t xml:space="preserve">relativo </w:t>
      </w:r>
      <w:r>
        <w:rPr>
          <w:rFonts w:cstheme="minorHAnsi"/>
          <w:sz w:val="16"/>
          <w:szCs w:val="16"/>
        </w:rPr>
        <w:t xml:space="preserve">a tutti i siti Natura 2000 italiani, che </w:t>
      </w:r>
      <w:r w:rsidRPr="005F24E5">
        <w:rPr>
          <w:rFonts w:cstheme="minorHAnsi"/>
          <w:sz w:val="16"/>
          <w:szCs w:val="16"/>
        </w:rPr>
        <w:t xml:space="preserve">rappresenta la banca dati Natura2000 ufficiale inviata </w:t>
      </w:r>
      <w:r>
        <w:rPr>
          <w:rFonts w:cstheme="minorHAnsi"/>
          <w:sz w:val="16"/>
          <w:szCs w:val="16"/>
        </w:rPr>
        <w:t xml:space="preserve">dal MASE </w:t>
      </w:r>
      <w:r w:rsidRPr="005F24E5">
        <w:rPr>
          <w:rFonts w:cstheme="minorHAnsi"/>
          <w:sz w:val="16"/>
          <w:szCs w:val="16"/>
        </w:rPr>
        <w:t xml:space="preserve">alla Commissione Europea </w:t>
      </w:r>
      <w:r>
        <w:rPr>
          <w:rFonts w:cstheme="minorHAnsi"/>
          <w:sz w:val="16"/>
          <w:szCs w:val="16"/>
        </w:rPr>
        <w:t>a</w:t>
      </w:r>
      <w:r w:rsidRPr="005F24E5">
        <w:rPr>
          <w:rFonts w:cstheme="minorHAnsi"/>
          <w:sz w:val="16"/>
          <w:szCs w:val="16"/>
        </w:rPr>
        <w:t xml:space="preserve"> gennaio 2026</w:t>
      </w:r>
      <w:r>
        <w:rPr>
          <w:rFonts w:cstheme="minorHAnsi"/>
          <w:sz w:val="16"/>
          <w:szCs w:val="16"/>
        </w:rPr>
        <w:t>.</w:t>
      </w:r>
    </w:p>
    <w:p w14:paraId="04E08F60" w14:textId="77777777" w:rsidR="004C1C9B" w:rsidRPr="004C1C9B" w:rsidRDefault="004C1C9B" w:rsidP="004C1C9B">
      <w:pPr>
        <w:pStyle w:val="Paragrafoelenco"/>
        <w:spacing w:before="240"/>
        <w:contextualSpacing w:val="0"/>
        <w:jc w:val="both"/>
        <w:rPr>
          <w:b/>
          <w:bCs/>
          <w:sz w:val="20"/>
          <w:szCs w:val="20"/>
        </w:rPr>
      </w:pPr>
    </w:p>
    <w:p w14:paraId="5FB56C9F" w14:textId="09B34E66" w:rsidR="00A04BCA" w:rsidRPr="002E27A9" w:rsidRDefault="00A04BCA" w:rsidP="004C1C9B">
      <w:pPr>
        <w:pStyle w:val="Paragrafoelenco"/>
        <w:numPr>
          <w:ilvl w:val="0"/>
          <w:numId w:val="1"/>
        </w:numPr>
        <w:spacing w:after="240"/>
        <w:ind w:left="714" w:hanging="357"/>
        <w:contextualSpacing w:val="0"/>
        <w:jc w:val="both"/>
        <w:rPr>
          <w:sz w:val="20"/>
          <w:szCs w:val="20"/>
          <w:lang w:val="en-US"/>
        </w:rPr>
      </w:pPr>
      <w:r w:rsidRPr="004C1C9B">
        <w:rPr>
          <w:sz w:val="20"/>
          <w:szCs w:val="20"/>
        </w:rPr>
        <w:t xml:space="preserve">all’adozione in via preliminare degli obiettivi e misure di conservazione delle rimanenti 58 su 80 Zone di Conservazione Speciale (ZSC) regionali, i cui FS risultano aggiornati secondo la citata Decisione di esecuzione, nel rispetto della metodologia elaborata dal MASE e condivisa con la CE per le ZSC, nell’ambito della risoluzione della Procedura di Infrazione 2015/2163. </w:t>
      </w:r>
      <w:r w:rsidRPr="002E27A9">
        <w:rPr>
          <w:sz w:val="20"/>
          <w:szCs w:val="20"/>
          <w:lang w:val="en-US"/>
        </w:rPr>
        <w:t xml:space="preserve">La </w:t>
      </w:r>
      <w:proofErr w:type="spellStart"/>
      <w:r w:rsidRPr="002E27A9">
        <w:rPr>
          <w:sz w:val="20"/>
          <w:szCs w:val="20"/>
          <w:lang w:val="en-US"/>
        </w:rPr>
        <w:t>ridefinizione</w:t>
      </w:r>
      <w:proofErr w:type="spellEnd"/>
      <w:r w:rsidRPr="002E27A9">
        <w:rPr>
          <w:sz w:val="20"/>
          <w:szCs w:val="20"/>
          <w:lang w:val="en-US"/>
        </w:rPr>
        <w:t xml:space="preserve"> degli </w:t>
      </w:r>
      <w:proofErr w:type="spellStart"/>
      <w:r w:rsidRPr="002E27A9">
        <w:rPr>
          <w:sz w:val="20"/>
          <w:szCs w:val="20"/>
          <w:lang w:val="en-US"/>
        </w:rPr>
        <w:t>obiettivi</w:t>
      </w:r>
      <w:proofErr w:type="spellEnd"/>
      <w:r w:rsidRPr="002E27A9">
        <w:rPr>
          <w:sz w:val="20"/>
          <w:szCs w:val="20"/>
          <w:lang w:val="en-US"/>
        </w:rPr>
        <w:t xml:space="preserve"> e delle </w:t>
      </w:r>
      <w:proofErr w:type="spellStart"/>
      <w:r w:rsidRPr="002E27A9">
        <w:rPr>
          <w:sz w:val="20"/>
          <w:szCs w:val="20"/>
          <w:lang w:val="en-US"/>
        </w:rPr>
        <w:t>misure</w:t>
      </w:r>
      <w:proofErr w:type="spellEnd"/>
      <w:r w:rsidRPr="002E27A9">
        <w:rPr>
          <w:sz w:val="20"/>
          <w:szCs w:val="20"/>
          <w:lang w:val="en-US"/>
        </w:rPr>
        <w:t xml:space="preserve"> di </w:t>
      </w:r>
      <w:proofErr w:type="spellStart"/>
      <w:r w:rsidRPr="002E27A9">
        <w:rPr>
          <w:sz w:val="20"/>
          <w:szCs w:val="20"/>
          <w:lang w:val="en-US"/>
        </w:rPr>
        <w:t>conservazione</w:t>
      </w:r>
      <w:proofErr w:type="spellEnd"/>
      <w:r w:rsidRPr="002E27A9">
        <w:rPr>
          <w:sz w:val="20"/>
          <w:szCs w:val="20"/>
          <w:lang w:val="en-US"/>
        </w:rPr>
        <w:t xml:space="preserve"> </w:t>
      </w:r>
      <w:proofErr w:type="spellStart"/>
      <w:r w:rsidRPr="002E27A9">
        <w:rPr>
          <w:sz w:val="20"/>
          <w:szCs w:val="20"/>
          <w:lang w:val="en-US"/>
        </w:rPr>
        <w:t>riguarda</w:t>
      </w:r>
      <w:proofErr w:type="spellEnd"/>
      <w:r w:rsidRPr="002E27A9">
        <w:rPr>
          <w:sz w:val="20"/>
          <w:szCs w:val="20"/>
          <w:lang w:val="en-US"/>
        </w:rPr>
        <w:t xml:space="preserve"> </w:t>
      </w:r>
      <w:proofErr w:type="spellStart"/>
      <w:r w:rsidRPr="002E27A9">
        <w:rPr>
          <w:sz w:val="20"/>
          <w:szCs w:val="20"/>
          <w:lang w:val="en-US"/>
        </w:rPr>
        <w:t>dunque</w:t>
      </w:r>
      <w:proofErr w:type="spellEnd"/>
      <w:r w:rsidRPr="002E27A9">
        <w:rPr>
          <w:sz w:val="20"/>
          <w:szCs w:val="20"/>
          <w:lang w:val="en-US"/>
        </w:rPr>
        <w:t xml:space="preserve"> </w:t>
      </w:r>
      <w:proofErr w:type="spellStart"/>
      <w:r w:rsidRPr="002E27A9">
        <w:rPr>
          <w:sz w:val="20"/>
          <w:szCs w:val="20"/>
          <w:lang w:val="en-US"/>
        </w:rPr>
        <w:t>i</w:t>
      </w:r>
      <w:proofErr w:type="spellEnd"/>
      <w:r w:rsidRPr="002E27A9">
        <w:rPr>
          <w:sz w:val="20"/>
          <w:szCs w:val="20"/>
          <w:lang w:val="en-US"/>
        </w:rPr>
        <w:t xml:space="preserve"> </w:t>
      </w:r>
      <w:proofErr w:type="spellStart"/>
      <w:r w:rsidRPr="002E27A9">
        <w:rPr>
          <w:sz w:val="20"/>
          <w:szCs w:val="20"/>
          <w:lang w:val="en-US"/>
        </w:rPr>
        <w:t>restanti</w:t>
      </w:r>
      <w:proofErr w:type="spellEnd"/>
      <w:r w:rsidRPr="002E27A9">
        <w:rPr>
          <w:sz w:val="20"/>
          <w:szCs w:val="20"/>
          <w:lang w:val="en-US"/>
        </w:rPr>
        <w:t xml:space="preserve"> 58 </w:t>
      </w:r>
      <w:proofErr w:type="spellStart"/>
      <w:r w:rsidRPr="002E27A9">
        <w:rPr>
          <w:sz w:val="20"/>
          <w:szCs w:val="20"/>
          <w:lang w:val="en-US"/>
        </w:rPr>
        <w:t>siti</w:t>
      </w:r>
      <w:proofErr w:type="spellEnd"/>
      <w:r w:rsidRPr="002E27A9">
        <w:rPr>
          <w:sz w:val="20"/>
          <w:szCs w:val="20"/>
          <w:lang w:val="en-US"/>
        </w:rPr>
        <w:t xml:space="preserve"> Natura 2000 </w:t>
      </w:r>
      <w:proofErr w:type="spellStart"/>
      <w:r w:rsidRPr="002E27A9">
        <w:rPr>
          <w:sz w:val="20"/>
          <w:szCs w:val="20"/>
          <w:lang w:val="en-US"/>
        </w:rPr>
        <w:t>regionali</w:t>
      </w:r>
      <w:proofErr w:type="spellEnd"/>
      <w:r w:rsidRPr="002E27A9">
        <w:rPr>
          <w:sz w:val="20"/>
          <w:szCs w:val="20"/>
          <w:lang w:val="en-US"/>
        </w:rPr>
        <w:t xml:space="preserve">, </w:t>
      </w:r>
      <w:proofErr w:type="spellStart"/>
      <w:r w:rsidRPr="002E27A9">
        <w:rPr>
          <w:sz w:val="20"/>
          <w:szCs w:val="20"/>
          <w:lang w:val="en-US"/>
        </w:rPr>
        <w:t>i</w:t>
      </w:r>
      <w:proofErr w:type="spellEnd"/>
      <w:r w:rsidRPr="002E27A9">
        <w:rPr>
          <w:sz w:val="20"/>
          <w:szCs w:val="20"/>
          <w:lang w:val="en-US"/>
        </w:rPr>
        <w:t xml:space="preserve"> cui </w:t>
      </w:r>
      <w:proofErr w:type="spellStart"/>
      <w:r w:rsidRPr="002E27A9">
        <w:rPr>
          <w:sz w:val="20"/>
          <w:szCs w:val="20"/>
          <w:lang w:val="en-US"/>
        </w:rPr>
        <w:t>codici</w:t>
      </w:r>
      <w:proofErr w:type="spellEnd"/>
      <w:r w:rsidRPr="002E27A9">
        <w:rPr>
          <w:sz w:val="20"/>
          <w:szCs w:val="20"/>
          <w:lang w:val="en-US"/>
        </w:rPr>
        <w:t xml:space="preserve"> </w:t>
      </w:r>
      <w:proofErr w:type="spellStart"/>
      <w:r w:rsidRPr="002E27A9">
        <w:rPr>
          <w:sz w:val="20"/>
          <w:szCs w:val="20"/>
          <w:lang w:val="en-US"/>
        </w:rPr>
        <w:t>identificativi</w:t>
      </w:r>
      <w:proofErr w:type="spellEnd"/>
      <w:r w:rsidRPr="002E27A9">
        <w:rPr>
          <w:sz w:val="20"/>
          <w:szCs w:val="20"/>
          <w:lang w:val="en-US"/>
        </w:rPr>
        <w:t xml:space="preserve"> </w:t>
      </w:r>
      <w:proofErr w:type="spellStart"/>
      <w:r w:rsidRPr="002E27A9">
        <w:rPr>
          <w:sz w:val="20"/>
          <w:szCs w:val="20"/>
          <w:lang w:val="en-US"/>
        </w:rPr>
        <w:t>sono</w:t>
      </w:r>
      <w:proofErr w:type="spellEnd"/>
      <w:r w:rsidRPr="002E27A9">
        <w:rPr>
          <w:sz w:val="20"/>
          <w:szCs w:val="20"/>
          <w:lang w:val="en-US"/>
        </w:rPr>
        <w:t xml:space="preserve"> </w:t>
      </w:r>
      <w:proofErr w:type="spellStart"/>
      <w:r w:rsidRPr="002E27A9">
        <w:rPr>
          <w:sz w:val="20"/>
          <w:szCs w:val="20"/>
          <w:lang w:val="en-US"/>
        </w:rPr>
        <w:t>nel</w:t>
      </w:r>
      <w:proofErr w:type="spellEnd"/>
      <w:r w:rsidRPr="002E27A9">
        <w:rPr>
          <w:sz w:val="20"/>
          <w:szCs w:val="20"/>
          <w:lang w:val="en-US"/>
        </w:rPr>
        <w:t xml:space="preserve"> </w:t>
      </w:r>
      <w:proofErr w:type="spellStart"/>
      <w:r w:rsidRPr="002E27A9">
        <w:rPr>
          <w:sz w:val="20"/>
          <w:szCs w:val="20"/>
          <w:lang w:val="en-US"/>
        </w:rPr>
        <w:t>seguito</w:t>
      </w:r>
      <w:proofErr w:type="spellEnd"/>
      <w:r w:rsidRPr="002E27A9">
        <w:rPr>
          <w:sz w:val="20"/>
          <w:szCs w:val="20"/>
          <w:lang w:val="en-US"/>
        </w:rPr>
        <w:t xml:space="preserve"> </w:t>
      </w:r>
      <w:proofErr w:type="spellStart"/>
      <w:r w:rsidRPr="002E27A9">
        <w:rPr>
          <w:sz w:val="20"/>
          <w:szCs w:val="20"/>
          <w:lang w:val="en-US"/>
        </w:rPr>
        <w:t>riportati</w:t>
      </w:r>
      <w:proofErr w:type="spellEnd"/>
      <w:r w:rsidRPr="002E27A9">
        <w:rPr>
          <w:sz w:val="20"/>
          <w:szCs w:val="20"/>
          <w:lang w:val="en-US"/>
        </w:rPr>
        <w:t>: IT9110026; IT9110027; IT9110030; IT9110033; IT9110035; IT9120002; IT9120003; IT9120006; IT9120007; IT9120008; IT9120009; IT9120010; IT9120011; IT9130001; IT9130002; IT9130003; IT9130004; IT9130006; IT9130007; IT9130008; IT9140001; IT9140002; IT9140003; IT9140004; IT9140005; IT9140006; IT9140007; IT9150001; IT9150004; IT9150005; IT9150006; IT9150007; IT9150008; IT9150009; IT9150010; IT9150012; IT9150013; IT9150015; IT9150016; IT9150017; IT9150018; IT9150019, IT9150020; IT9150021; IT9150022; IT9150023; IT9150024; IT9150025; IT9150028 IT9150029; IT9150030; IT9150031; IT9150032; IT9150033; IT9150034; IT9150035; IT9150036; IT9150041.</w:t>
      </w:r>
    </w:p>
    <w:p w14:paraId="0DE2A7BE" w14:textId="134F5BAA" w:rsidR="004C1C9B" w:rsidRPr="005F24E5" w:rsidRDefault="004C1C9B" w:rsidP="005F24E5">
      <w:pPr>
        <w:pStyle w:val="Paragrafoelenco"/>
        <w:spacing w:after="240"/>
        <w:ind w:left="714"/>
        <w:contextualSpacing w:val="0"/>
        <w:jc w:val="both"/>
        <w:rPr>
          <w:sz w:val="20"/>
          <w:szCs w:val="20"/>
        </w:rPr>
      </w:pPr>
      <w:r>
        <w:rPr>
          <w:sz w:val="20"/>
          <w:szCs w:val="20"/>
        </w:rPr>
        <w:t xml:space="preserve">Clicca qui per scaricare Allegato B della </w:t>
      </w:r>
      <w:r w:rsidR="001726D5">
        <w:rPr>
          <w:sz w:val="20"/>
          <w:szCs w:val="20"/>
        </w:rPr>
        <w:t xml:space="preserve">DGR n. 1081 </w:t>
      </w:r>
      <w:r w:rsidR="001726D5" w:rsidRPr="00CF650F">
        <w:rPr>
          <w:sz w:val="20"/>
          <w:szCs w:val="20"/>
        </w:rPr>
        <w:t xml:space="preserve">del </w:t>
      </w:r>
      <w:r w:rsidR="001726D5">
        <w:rPr>
          <w:sz w:val="20"/>
          <w:szCs w:val="20"/>
        </w:rPr>
        <w:t>28.07.2026</w:t>
      </w:r>
      <w:r>
        <w:rPr>
          <w:sz w:val="20"/>
          <w:szCs w:val="20"/>
        </w:rPr>
        <w:t xml:space="preserve">: </w:t>
      </w:r>
      <w:r w:rsidRPr="004C1C9B">
        <w:rPr>
          <w:b/>
          <w:bCs/>
          <w:sz w:val="20"/>
          <w:szCs w:val="20"/>
        </w:rPr>
        <w:t xml:space="preserve">file in formato zip firmato digitalmente, </w:t>
      </w:r>
      <w:r w:rsidR="001726D5" w:rsidRPr="001726D5">
        <w:rPr>
          <w:b/>
          <w:bCs/>
          <w:sz w:val="20"/>
          <w:szCs w:val="20"/>
        </w:rPr>
        <w:t>qualificata con impronta MD5: 67bfdf4643eb3ffff4f95ca92866ddd5</w:t>
      </w:r>
      <w:r w:rsidR="001726D5">
        <w:rPr>
          <w:b/>
          <w:bCs/>
          <w:sz w:val="20"/>
          <w:szCs w:val="20"/>
        </w:rPr>
        <w:t xml:space="preserve">. </w:t>
      </w:r>
    </w:p>
    <w:p w14:paraId="29B30406" w14:textId="57FE8981" w:rsidR="00CF650F" w:rsidRPr="00CF650F" w:rsidRDefault="007C039C" w:rsidP="00CF650F">
      <w:pPr>
        <w:pStyle w:val="Default"/>
        <w:jc w:val="both"/>
        <w:rPr>
          <w:sz w:val="20"/>
          <w:szCs w:val="20"/>
        </w:rPr>
      </w:pPr>
      <w:r w:rsidRPr="007C039C">
        <w:rPr>
          <w:sz w:val="20"/>
          <w:szCs w:val="20"/>
        </w:rPr>
        <w:t>In conformità a quanto stabilito dall’allegato A “</w:t>
      </w:r>
      <w:r w:rsidRPr="0027384B">
        <w:rPr>
          <w:i/>
          <w:sz w:val="20"/>
          <w:szCs w:val="20"/>
        </w:rPr>
        <w:t>Procedura di infrazione 2015/2163. Iter amministrativo per l’adozione e l’approvazione degli obiettivi e  delle misure di conservazione dei Siti della Rete Natura 2000</w:t>
      </w:r>
      <w:r w:rsidRPr="007C039C">
        <w:rPr>
          <w:sz w:val="20"/>
          <w:szCs w:val="20"/>
        </w:rPr>
        <w:t>” della Deliberazione di Giunta Regionale</w:t>
      </w:r>
      <w:r w:rsidR="00CF650F">
        <w:rPr>
          <w:sz w:val="20"/>
          <w:szCs w:val="20"/>
        </w:rPr>
        <w:t xml:space="preserve"> n. 971 del 08.07.2024</w:t>
      </w:r>
      <w:r w:rsidR="002E45F9">
        <w:rPr>
          <w:sz w:val="20"/>
          <w:szCs w:val="20"/>
        </w:rPr>
        <w:t xml:space="preserve"> ed alle previsioni della </w:t>
      </w:r>
      <w:r w:rsidR="002E45F9" w:rsidRPr="00C80CAF">
        <w:rPr>
          <w:rFonts w:asciiTheme="minorHAnsi" w:hAnsiTheme="minorHAnsi" w:cstheme="minorHAnsi"/>
          <w:sz w:val="20"/>
          <w:szCs w:val="20"/>
        </w:rPr>
        <w:t xml:space="preserve">Deliberazione di Giunta Regionale </w:t>
      </w:r>
      <w:r w:rsidR="00A04BCA" w:rsidRPr="00CF650F">
        <w:rPr>
          <w:sz w:val="20"/>
          <w:szCs w:val="20"/>
        </w:rPr>
        <w:t xml:space="preserve">n. </w:t>
      </w:r>
      <w:r w:rsidR="001726D5">
        <w:rPr>
          <w:sz w:val="20"/>
          <w:szCs w:val="20"/>
        </w:rPr>
        <w:t xml:space="preserve">1081 </w:t>
      </w:r>
      <w:r w:rsidR="00A04BCA" w:rsidRPr="00CF650F">
        <w:rPr>
          <w:sz w:val="20"/>
          <w:szCs w:val="20"/>
        </w:rPr>
        <w:t xml:space="preserve">del </w:t>
      </w:r>
      <w:r w:rsidR="001726D5">
        <w:rPr>
          <w:sz w:val="20"/>
          <w:szCs w:val="20"/>
        </w:rPr>
        <w:t xml:space="preserve">28.07.2026 </w:t>
      </w:r>
      <w:r w:rsidR="002E45F9" w:rsidRPr="000A7A51">
        <w:rPr>
          <w:rFonts w:asciiTheme="minorHAnsi" w:hAnsiTheme="minorHAnsi" w:cstheme="minorHAnsi"/>
          <w:sz w:val="20"/>
          <w:szCs w:val="20"/>
        </w:rPr>
        <w:lastRenderedPageBreak/>
        <w:t xml:space="preserve">(BURP n. </w:t>
      </w:r>
      <w:r w:rsidR="000A7A51" w:rsidRPr="000A7A51">
        <w:rPr>
          <w:rFonts w:asciiTheme="minorHAnsi" w:hAnsiTheme="minorHAnsi" w:cstheme="minorHAnsi"/>
          <w:sz w:val="20"/>
          <w:szCs w:val="20"/>
        </w:rPr>
        <w:t>63</w:t>
      </w:r>
      <w:r w:rsidR="000A7A51">
        <w:rPr>
          <w:rFonts w:asciiTheme="minorHAnsi" w:hAnsiTheme="minorHAnsi" w:cstheme="minorHAnsi"/>
          <w:sz w:val="20"/>
          <w:szCs w:val="20"/>
        </w:rPr>
        <w:t xml:space="preserve"> </w:t>
      </w:r>
      <w:r w:rsidR="002E45F9" w:rsidRPr="001726D5">
        <w:rPr>
          <w:rFonts w:asciiTheme="minorHAnsi" w:hAnsiTheme="minorHAnsi" w:cstheme="minorHAnsi"/>
          <w:sz w:val="20"/>
          <w:szCs w:val="20"/>
        </w:rPr>
        <w:t xml:space="preserve">del </w:t>
      </w:r>
      <w:r w:rsidR="001726D5" w:rsidRPr="001726D5">
        <w:rPr>
          <w:rFonts w:asciiTheme="minorHAnsi" w:hAnsiTheme="minorHAnsi" w:cstheme="minorHAnsi"/>
          <w:sz w:val="20"/>
          <w:szCs w:val="20"/>
        </w:rPr>
        <w:t>10</w:t>
      </w:r>
      <w:r w:rsidR="002E45F9" w:rsidRPr="001726D5">
        <w:rPr>
          <w:rFonts w:asciiTheme="minorHAnsi" w:hAnsiTheme="minorHAnsi" w:cstheme="minorHAnsi"/>
          <w:sz w:val="20"/>
          <w:szCs w:val="20"/>
        </w:rPr>
        <w:t>.0</w:t>
      </w:r>
      <w:r w:rsidR="00A04BCA" w:rsidRPr="001726D5">
        <w:rPr>
          <w:rFonts w:asciiTheme="minorHAnsi" w:hAnsiTheme="minorHAnsi" w:cstheme="minorHAnsi"/>
          <w:sz w:val="20"/>
          <w:szCs w:val="20"/>
        </w:rPr>
        <w:t>8</w:t>
      </w:r>
      <w:r w:rsidR="002E45F9" w:rsidRPr="001726D5">
        <w:rPr>
          <w:rFonts w:asciiTheme="minorHAnsi" w:hAnsiTheme="minorHAnsi" w:cstheme="minorHAnsi"/>
          <w:sz w:val="20"/>
          <w:szCs w:val="20"/>
        </w:rPr>
        <w:t>.202</w:t>
      </w:r>
      <w:r w:rsidR="00A04BCA" w:rsidRPr="001726D5">
        <w:rPr>
          <w:rFonts w:asciiTheme="minorHAnsi" w:hAnsiTheme="minorHAnsi" w:cstheme="minorHAnsi"/>
          <w:sz w:val="20"/>
          <w:szCs w:val="20"/>
        </w:rPr>
        <w:t>6</w:t>
      </w:r>
      <w:r w:rsidR="002E45F9" w:rsidRPr="00C80CAF">
        <w:rPr>
          <w:rFonts w:asciiTheme="minorHAnsi" w:hAnsiTheme="minorHAnsi" w:cstheme="minorHAnsi"/>
          <w:sz w:val="20"/>
          <w:szCs w:val="20"/>
        </w:rPr>
        <w:t>)</w:t>
      </w:r>
      <w:r w:rsidRPr="007C039C">
        <w:rPr>
          <w:sz w:val="20"/>
          <w:szCs w:val="20"/>
        </w:rPr>
        <w:t xml:space="preserve">, è avviata la fase di consultazione pubblica rivolta ai soggetti che, per le loro specifiche competenze o responsabilità, possono essere interessati ad esprimere il loro contributo nell’ambito dell’iter di approvazione degli obiettivi e misure di conservazione </w:t>
      </w:r>
      <w:r w:rsidR="00A04BCA">
        <w:rPr>
          <w:sz w:val="20"/>
          <w:szCs w:val="20"/>
        </w:rPr>
        <w:t>de</w:t>
      </w:r>
      <w:r w:rsidR="00A04BCA" w:rsidRPr="00A04BCA">
        <w:rPr>
          <w:sz w:val="20"/>
          <w:szCs w:val="20"/>
        </w:rPr>
        <w:t>i restanti 58 siti Natura 2000 regionali, i cui codici identificativi sono nel seguito riportati: IT9110026; IT9110027; IT9110030; IT9110033; IT9110035; IT9120002; IT9120003; IT9120006; IT9120007; IT9120008; IT9120009; IT9120010; IT9120011; IT9130001; IT9130002; IT9130003; IT9130004; IT9130006; IT9130007; IT9130008; IT9140001; IT9140002; IT9140003; IT9140004; IT9140005; IT9140006; IT9140007; IT9150001; IT9150004; IT9150005; IT9150006; IT9150007; IT9150008; IT9150009; IT9150010; IT9150012; IT9150013; IT9150015; IT9150016; IT9150017; IT9150018; IT9150019, IT9150020; IT9150021; IT9150022; IT9150023; IT9150024; IT9150025; IT9150028 IT9150029; IT9150030; IT9150031; IT9150032; IT9150033; IT9150034; IT9150035; IT9150036; IT9150041.</w:t>
      </w:r>
      <w:r w:rsidR="00A04BCA">
        <w:rPr>
          <w:sz w:val="20"/>
          <w:szCs w:val="20"/>
        </w:rPr>
        <w:t xml:space="preserve"> </w:t>
      </w:r>
    </w:p>
    <w:p w14:paraId="5879AA41" w14:textId="6ABA8A32" w:rsidR="007C039C" w:rsidRPr="007C039C" w:rsidRDefault="007C039C" w:rsidP="00C83895">
      <w:pPr>
        <w:pStyle w:val="Default"/>
        <w:spacing w:before="360" w:after="120"/>
        <w:jc w:val="both"/>
        <w:rPr>
          <w:sz w:val="20"/>
          <w:szCs w:val="20"/>
        </w:rPr>
      </w:pPr>
      <w:r w:rsidRPr="007C039C">
        <w:rPr>
          <w:sz w:val="20"/>
          <w:szCs w:val="20"/>
        </w:rPr>
        <w:t xml:space="preserve">Si invitano i soggetti interessati ad inviare il proprio contributo alla </w:t>
      </w:r>
      <w:proofErr w:type="spellStart"/>
      <w:r w:rsidRPr="007C039C">
        <w:rPr>
          <w:sz w:val="20"/>
          <w:szCs w:val="20"/>
        </w:rPr>
        <w:t>pec</w:t>
      </w:r>
      <w:proofErr w:type="spellEnd"/>
      <w:r w:rsidRPr="007C039C">
        <w:rPr>
          <w:sz w:val="20"/>
          <w:szCs w:val="20"/>
        </w:rPr>
        <w:t xml:space="preserve"> ufficioparchi.regione@pec.rupar.puglia.it entro 30 giorni dalla pubblicazione della </w:t>
      </w:r>
      <w:r w:rsidR="00CF650F">
        <w:rPr>
          <w:sz w:val="20"/>
          <w:szCs w:val="20"/>
        </w:rPr>
        <w:t>notizia sul</w:t>
      </w:r>
      <w:r w:rsidR="005F24E5">
        <w:rPr>
          <w:sz w:val="20"/>
          <w:szCs w:val="20"/>
        </w:rPr>
        <w:t>la</w:t>
      </w:r>
      <w:r w:rsidR="00CF650F">
        <w:rPr>
          <w:sz w:val="20"/>
          <w:szCs w:val="20"/>
        </w:rPr>
        <w:t xml:space="preserve"> </w:t>
      </w:r>
      <w:r w:rsidR="005F24E5">
        <w:rPr>
          <w:sz w:val="20"/>
          <w:szCs w:val="20"/>
        </w:rPr>
        <w:t>presente pagina istituzionale (</w:t>
      </w:r>
      <w:hyperlink r:id="rId9" w:history="1">
        <w:r w:rsidR="005F24E5" w:rsidRPr="006163E2">
          <w:rPr>
            <w:rStyle w:val="Collegamentoipertestuale"/>
            <w:sz w:val="20"/>
            <w:szCs w:val="20"/>
          </w:rPr>
          <w:t>https://www.regione.puglia.it/web/ambiente/elenco-notizie</w:t>
        </w:r>
      </w:hyperlink>
      <w:r w:rsidR="005F24E5">
        <w:rPr>
          <w:sz w:val="20"/>
          <w:szCs w:val="20"/>
        </w:rPr>
        <w:t>)</w:t>
      </w:r>
      <w:r w:rsidR="0027384B">
        <w:rPr>
          <w:sz w:val="20"/>
          <w:szCs w:val="20"/>
        </w:rPr>
        <w:t>, secondo i modelli</w:t>
      </w:r>
      <w:r w:rsidRPr="007C039C">
        <w:rPr>
          <w:sz w:val="20"/>
          <w:szCs w:val="20"/>
        </w:rPr>
        <w:t xml:space="preserve"> </w:t>
      </w:r>
      <w:r w:rsidR="00CF650F">
        <w:rPr>
          <w:sz w:val="20"/>
          <w:szCs w:val="20"/>
        </w:rPr>
        <w:t xml:space="preserve">di </w:t>
      </w:r>
      <w:r w:rsidR="0027384B">
        <w:rPr>
          <w:sz w:val="20"/>
          <w:szCs w:val="20"/>
        </w:rPr>
        <w:t>i</w:t>
      </w:r>
      <w:r w:rsidR="0027384B" w:rsidRPr="0027384B">
        <w:rPr>
          <w:sz w:val="20"/>
          <w:szCs w:val="20"/>
        </w:rPr>
        <w:t xml:space="preserve">stanza per la presentazione delle osservazioni </w:t>
      </w:r>
      <w:r w:rsidR="0027384B">
        <w:rPr>
          <w:sz w:val="20"/>
          <w:szCs w:val="20"/>
        </w:rPr>
        <w:t>e di m</w:t>
      </w:r>
      <w:r w:rsidR="0027384B" w:rsidRPr="0027384B">
        <w:rPr>
          <w:sz w:val="20"/>
          <w:szCs w:val="20"/>
        </w:rPr>
        <w:t xml:space="preserve">odulo per la presentazione delle osservazioni </w:t>
      </w:r>
      <w:r w:rsidR="0027384B">
        <w:rPr>
          <w:sz w:val="20"/>
          <w:szCs w:val="20"/>
        </w:rPr>
        <w:t>(Allegato A) scaricabili</w:t>
      </w:r>
      <w:r w:rsidRPr="007C039C">
        <w:rPr>
          <w:sz w:val="20"/>
          <w:szCs w:val="20"/>
        </w:rPr>
        <w:t xml:space="preserve"> da questa pagina.</w:t>
      </w:r>
    </w:p>
    <w:p w14:paraId="4E855269" w14:textId="1BCE9AF3" w:rsidR="007C039C" w:rsidRPr="007C039C" w:rsidRDefault="007C039C" w:rsidP="007C039C">
      <w:pPr>
        <w:pStyle w:val="Default"/>
        <w:spacing w:after="120"/>
        <w:jc w:val="both"/>
        <w:rPr>
          <w:sz w:val="20"/>
          <w:szCs w:val="20"/>
        </w:rPr>
      </w:pPr>
      <w:r w:rsidRPr="007C039C">
        <w:rPr>
          <w:sz w:val="20"/>
          <w:szCs w:val="20"/>
        </w:rPr>
        <w:t xml:space="preserve">Clicca qui per scaricare la </w:t>
      </w:r>
      <w:r w:rsidR="00AB74F3" w:rsidRPr="00AB74F3">
        <w:rPr>
          <w:b/>
          <w:bCs/>
          <w:sz w:val="20"/>
          <w:szCs w:val="20"/>
        </w:rPr>
        <w:t xml:space="preserve">DGR n. </w:t>
      </w:r>
      <w:r w:rsidR="001726D5">
        <w:rPr>
          <w:b/>
          <w:bCs/>
          <w:sz w:val="20"/>
          <w:szCs w:val="20"/>
        </w:rPr>
        <w:t>1081</w:t>
      </w:r>
      <w:r w:rsidR="00AB74F3" w:rsidRPr="00AB74F3">
        <w:rPr>
          <w:b/>
          <w:bCs/>
          <w:sz w:val="20"/>
          <w:szCs w:val="20"/>
        </w:rPr>
        <w:t xml:space="preserve"> del </w:t>
      </w:r>
      <w:r w:rsidR="001726D5">
        <w:rPr>
          <w:b/>
          <w:bCs/>
          <w:sz w:val="20"/>
          <w:szCs w:val="20"/>
        </w:rPr>
        <w:t xml:space="preserve">28.07.2026 </w:t>
      </w:r>
      <w:r w:rsidR="00AB74F3" w:rsidRPr="000A7A51">
        <w:rPr>
          <w:rFonts w:asciiTheme="minorHAnsi" w:hAnsiTheme="minorHAnsi" w:cstheme="minorHAnsi"/>
          <w:b/>
          <w:bCs/>
          <w:sz w:val="20"/>
          <w:szCs w:val="20"/>
        </w:rPr>
        <w:t xml:space="preserve">(BURP n. </w:t>
      </w:r>
      <w:r w:rsidR="000A7A51" w:rsidRPr="000A7A51">
        <w:rPr>
          <w:rFonts w:asciiTheme="minorHAnsi" w:hAnsiTheme="minorHAnsi" w:cstheme="minorHAnsi"/>
          <w:b/>
          <w:bCs/>
          <w:sz w:val="20"/>
          <w:szCs w:val="20"/>
        </w:rPr>
        <w:t>63</w:t>
      </w:r>
      <w:r w:rsidR="00AB74F3" w:rsidRPr="000A7A51">
        <w:rPr>
          <w:rFonts w:asciiTheme="minorHAnsi" w:hAnsiTheme="minorHAnsi" w:cstheme="minorHAnsi"/>
          <w:b/>
          <w:bCs/>
          <w:sz w:val="20"/>
          <w:szCs w:val="20"/>
        </w:rPr>
        <w:t xml:space="preserve"> del</w:t>
      </w:r>
      <w:r w:rsidR="00AB74F3" w:rsidRPr="001726D5">
        <w:rPr>
          <w:rFonts w:asciiTheme="minorHAnsi" w:hAnsiTheme="minorHAnsi" w:cstheme="minorHAnsi"/>
          <w:b/>
          <w:bCs/>
          <w:sz w:val="20"/>
          <w:szCs w:val="20"/>
        </w:rPr>
        <w:t xml:space="preserve"> </w:t>
      </w:r>
      <w:r w:rsidR="001726D5" w:rsidRPr="001726D5">
        <w:rPr>
          <w:rFonts w:asciiTheme="minorHAnsi" w:hAnsiTheme="minorHAnsi" w:cstheme="minorHAnsi"/>
          <w:b/>
          <w:bCs/>
          <w:sz w:val="20"/>
          <w:szCs w:val="20"/>
        </w:rPr>
        <w:t>10</w:t>
      </w:r>
      <w:r w:rsidR="00AB74F3" w:rsidRPr="001726D5">
        <w:rPr>
          <w:rFonts w:asciiTheme="minorHAnsi" w:hAnsiTheme="minorHAnsi" w:cstheme="minorHAnsi"/>
          <w:b/>
          <w:bCs/>
          <w:sz w:val="20"/>
          <w:szCs w:val="20"/>
        </w:rPr>
        <w:t>.08.2026</w:t>
      </w:r>
      <w:r w:rsidR="00AB74F3" w:rsidRPr="00AB74F3">
        <w:rPr>
          <w:rFonts w:asciiTheme="minorHAnsi" w:hAnsiTheme="minorHAnsi" w:cstheme="minorHAnsi"/>
          <w:b/>
          <w:bCs/>
          <w:sz w:val="20"/>
          <w:szCs w:val="20"/>
        </w:rPr>
        <w:t>)</w:t>
      </w:r>
      <w:r w:rsidR="0027384B" w:rsidRPr="00AB74F3">
        <w:rPr>
          <w:b/>
          <w:bCs/>
          <w:sz w:val="20"/>
          <w:szCs w:val="20"/>
        </w:rPr>
        <w:t>.</w:t>
      </w:r>
    </w:p>
    <w:p w14:paraId="73438B3A" w14:textId="77777777" w:rsidR="0027384B" w:rsidRDefault="007C039C" w:rsidP="007C039C">
      <w:pPr>
        <w:pStyle w:val="Default"/>
        <w:spacing w:after="120"/>
        <w:jc w:val="both"/>
        <w:rPr>
          <w:sz w:val="20"/>
          <w:szCs w:val="20"/>
        </w:rPr>
      </w:pPr>
      <w:r w:rsidRPr="007C039C">
        <w:rPr>
          <w:sz w:val="20"/>
          <w:szCs w:val="20"/>
        </w:rPr>
        <w:t xml:space="preserve">Clicca qui per scaricare il </w:t>
      </w:r>
      <w:r w:rsidRPr="00C47DA6">
        <w:rPr>
          <w:sz w:val="20"/>
          <w:szCs w:val="20"/>
        </w:rPr>
        <w:t>modello</w:t>
      </w:r>
      <w:r w:rsidRPr="007C039C">
        <w:rPr>
          <w:sz w:val="20"/>
          <w:szCs w:val="20"/>
        </w:rPr>
        <w:t xml:space="preserve"> </w:t>
      </w:r>
      <w:r w:rsidRPr="0027384B">
        <w:rPr>
          <w:sz w:val="20"/>
          <w:szCs w:val="20"/>
        </w:rPr>
        <w:t>di</w:t>
      </w:r>
      <w:r w:rsidRPr="0027384B">
        <w:rPr>
          <w:b/>
          <w:sz w:val="20"/>
          <w:szCs w:val="20"/>
        </w:rPr>
        <w:t xml:space="preserve"> </w:t>
      </w:r>
      <w:r w:rsidR="0027384B" w:rsidRPr="0027384B">
        <w:rPr>
          <w:b/>
          <w:sz w:val="20"/>
          <w:szCs w:val="20"/>
        </w:rPr>
        <w:t>istanza per la presentazione delle osservazioni</w:t>
      </w:r>
      <w:r w:rsidR="0027384B">
        <w:rPr>
          <w:b/>
          <w:sz w:val="20"/>
          <w:szCs w:val="20"/>
        </w:rPr>
        <w:t>.</w:t>
      </w:r>
    </w:p>
    <w:p w14:paraId="014127E3" w14:textId="77777777" w:rsidR="007C039C" w:rsidRDefault="0027384B" w:rsidP="007C039C">
      <w:pPr>
        <w:pStyle w:val="Default"/>
        <w:spacing w:after="120"/>
        <w:jc w:val="both"/>
        <w:rPr>
          <w:sz w:val="20"/>
          <w:szCs w:val="20"/>
        </w:rPr>
      </w:pPr>
      <w:r w:rsidRPr="007C039C">
        <w:rPr>
          <w:sz w:val="20"/>
          <w:szCs w:val="20"/>
        </w:rPr>
        <w:t xml:space="preserve">Clicca qui per scaricare il </w:t>
      </w:r>
      <w:r w:rsidRPr="00C47DA6">
        <w:rPr>
          <w:sz w:val="20"/>
          <w:szCs w:val="20"/>
        </w:rPr>
        <w:t>modello</w:t>
      </w:r>
      <w:r w:rsidRPr="007C039C">
        <w:rPr>
          <w:sz w:val="20"/>
          <w:szCs w:val="20"/>
        </w:rPr>
        <w:t xml:space="preserve"> </w:t>
      </w:r>
      <w:r>
        <w:rPr>
          <w:sz w:val="20"/>
          <w:szCs w:val="20"/>
        </w:rPr>
        <w:t xml:space="preserve">di </w:t>
      </w:r>
      <w:r w:rsidR="007C039C" w:rsidRPr="00C47DA6">
        <w:rPr>
          <w:b/>
          <w:sz w:val="20"/>
          <w:szCs w:val="20"/>
        </w:rPr>
        <w:t>modulo per la presentazione di osservazioni</w:t>
      </w:r>
      <w:r>
        <w:rPr>
          <w:b/>
          <w:sz w:val="20"/>
          <w:szCs w:val="20"/>
        </w:rPr>
        <w:t xml:space="preserve"> (Allegato A)</w:t>
      </w:r>
      <w:r w:rsidR="007C039C">
        <w:rPr>
          <w:sz w:val="20"/>
          <w:szCs w:val="20"/>
        </w:rPr>
        <w:t>.</w:t>
      </w:r>
    </w:p>
    <w:p w14:paraId="3BA3CDA9" w14:textId="77777777" w:rsidR="00431745" w:rsidRPr="000A6017" w:rsidRDefault="000A6017" w:rsidP="00431745">
      <w:pPr>
        <w:jc w:val="both"/>
        <w:rPr>
          <w:rFonts w:ascii="Calibri" w:eastAsia="Cambria" w:hAnsi="Calibri" w:cs="Calibri"/>
          <w:color w:val="000000"/>
          <w:sz w:val="20"/>
          <w:szCs w:val="20"/>
        </w:rPr>
      </w:pPr>
      <w:r>
        <w:rPr>
          <w:rFonts w:ascii="Calibri" w:eastAsia="Cambria" w:hAnsi="Calibri" w:cs="Calibri"/>
          <w:color w:val="000000"/>
          <w:sz w:val="20"/>
          <w:szCs w:val="20"/>
        </w:rPr>
        <w:t xml:space="preserve">Clicca qui per scaricare </w:t>
      </w:r>
      <w:r w:rsidRPr="000A6017">
        <w:rPr>
          <w:rFonts w:ascii="Calibri" w:eastAsia="Cambria" w:hAnsi="Calibri" w:cs="Calibri"/>
          <w:b/>
          <w:color w:val="000000"/>
          <w:sz w:val="20"/>
          <w:szCs w:val="20"/>
        </w:rPr>
        <w:t>la notizia sito da pubblicare su albo pretorio</w:t>
      </w:r>
      <w:r>
        <w:rPr>
          <w:rFonts w:ascii="Calibri" w:eastAsia="Cambria" w:hAnsi="Calibri" w:cs="Calibri"/>
          <w:b/>
          <w:color w:val="000000"/>
          <w:sz w:val="20"/>
          <w:szCs w:val="20"/>
        </w:rPr>
        <w:t xml:space="preserve"> </w:t>
      </w:r>
      <w:r w:rsidR="00702B31">
        <w:rPr>
          <w:rFonts w:ascii="Calibri" w:eastAsia="Cambria" w:hAnsi="Calibri" w:cs="Calibri"/>
          <w:color w:val="000000"/>
          <w:sz w:val="20"/>
          <w:szCs w:val="20"/>
        </w:rPr>
        <w:t>(per i soli C</w:t>
      </w:r>
      <w:r>
        <w:rPr>
          <w:rFonts w:ascii="Calibri" w:eastAsia="Cambria" w:hAnsi="Calibri" w:cs="Calibri"/>
          <w:color w:val="000000"/>
          <w:sz w:val="20"/>
          <w:szCs w:val="20"/>
        </w:rPr>
        <w:t>omuni interessati</w:t>
      </w:r>
      <w:r w:rsidR="00702B31">
        <w:rPr>
          <w:rFonts w:ascii="Calibri" w:eastAsia="Cambria" w:hAnsi="Calibri" w:cs="Calibri"/>
          <w:color w:val="000000"/>
          <w:sz w:val="20"/>
          <w:szCs w:val="20"/>
        </w:rPr>
        <w:t>)</w:t>
      </w:r>
      <w:r>
        <w:rPr>
          <w:rFonts w:ascii="Calibri" w:eastAsia="Cambria" w:hAnsi="Calibri" w:cs="Calibri"/>
          <w:color w:val="000000"/>
          <w:sz w:val="20"/>
          <w:szCs w:val="20"/>
        </w:rPr>
        <w:t xml:space="preserve"> </w:t>
      </w:r>
    </w:p>
    <w:sectPr w:rsidR="00431745" w:rsidRPr="000A6017" w:rsidSect="00852A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320DF"/>
    <w:multiLevelType w:val="hybridMultilevel"/>
    <w:tmpl w:val="DFBEFB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9325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45"/>
    <w:rsid w:val="0004348C"/>
    <w:rsid w:val="000A6017"/>
    <w:rsid w:val="000A7A51"/>
    <w:rsid w:val="000C466E"/>
    <w:rsid w:val="000E60CE"/>
    <w:rsid w:val="001226A7"/>
    <w:rsid w:val="00142229"/>
    <w:rsid w:val="001726D5"/>
    <w:rsid w:val="0027384B"/>
    <w:rsid w:val="002E27A9"/>
    <w:rsid w:val="002E45F9"/>
    <w:rsid w:val="003920B6"/>
    <w:rsid w:val="003C333B"/>
    <w:rsid w:val="00431745"/>
    <w:rsid w:val="004C1C9B"/>
    <w:rsid w:val="005E4964"/>
    <w:rsid w:val="005F24E5"/>
    <w:rsid w:val="00634D22"/>
    <w:rsid w:val="006736A3"/>
    <w:rsid w:val="00702B31"/>
    <w:rsid w:val="007C039C"/>
    <w:rsid w:val="007F42F7"/>
    <w:rsid w:val="00852A9B"/>
    <w:rsid w:val="009D484A"/>
    <w:rsid w:val="00A04BCA"/>
    <w:rsid w:val="00AB74F3"/>
    <w:rsid w:val="00AE76E2"/>
    <w:rsid w:val="00B37D22"/>
    <w:rsid w:val="00BF241A"/>
    <w:rsid w:val="00C47DA6"/>
    <w:rsid w:val="00C83895"/>
    <w:rsid w:val="00CF650F"/>
    <w:rsid w:val="00E172DC"/>
    <w:rsid w:val="00FB2088"/>
    <w:rsid w:val="00FD18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E8EE"/>
  <w15:docId w15:val="{6302572B-6906-4427-9DD3-9ACE7D57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431745"/>
    <w:rPr>
      <w:color w:val="0000FF"/>
      <w:u w:val="single"/>
    </w:rPr>
  </w:style>
  <w:style w:type="paragraph" w:customStyle="1" w:styleId="Default">
    <w:name w:val="Default"/>
    <w:rsid w:val="00431745"/>
    <w:pPr>
      <w:autoSpaceDE w:val="0"/>
      <w:autoSpaceDN w:val="0"/>
      <w:adjustRightInd w:val="0"/>
      <w:spacing w:after="0" w:line="240" w:lineRule="auto"/>
    </w:pPr>
    <w:rPr>
      <w:rFonts w:ascii="Calibri" w:eastAsia="Cambria" w:hAnsi="Calibri" w:cs="Calibri"/>
      <w:color w:val="000000"/>
      <w:sz w:val="24"/>
      <w:szCs w:val="24"/>
    </w:rPr>
  </w:style>
  <w:style w:type="character" w:styleId="Enfasigrassetto">
    <w:name w:val="Strong"/>
    <w:basedOn w:val="Carpredefinitoparagrafo"/>
    <w:uiPriority w:val="22"/>
    <w:qFormat/>
    <w:rsid w:val="00431745"/>
    <w:rPr>
      <w:b/>
      <w:bCs/>
    </w:rPr>
  </w:style>
  <w:style w:type="paragraph" w:styleId="Paragrafoelenco">
    <w:name w:val="List Paragraph"/>
    <w:basedOn w:val="Normale"/>
    <w:uiPriority w:val="34"/>
    <w:qFormat/>
    <w:rsid w:val="004C1C9B"/>
    <w:pPr>
      <w:ind w:left="720"/>
      <w:contextualSpacing/>
    </w:pPr>
  </w:style>
  <w:style w:type="character" w:styleId="Menzionenonrisolta">
    <w:name w:val="Unresolved Mention"/>
    <w:basedOn w:val="Carpredefinitoparagrafo"/>
    <w:uiPriority w:val="99"/>
    <w:semiHidden/>
    <w:unhideWhenUsed/>
    <w:rsid w:val="005F2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wnload.mase.gov.it/Natura2000/Trasmissione%20CE_dicembre202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gione.puglia.it/web/ambiente/elenco-notizi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07C41BAF7151E46A5A14A22DB3E42C9" ma:contentTypeVersion="14" ma:contentTypeDescription="Creare un nuovo documento." ma:contentTypeScope="" ma:versionID="bdd3331b8fade32dcd678ee2237f0d9d">
  <xsd:schema xmlns:xsd="http://www.w3.org/2001/XMLSchema" xmlns:xs="http://www.w3.org/2001/XMLSchema" xmlns:p="http://schemas.microsoft.com/office/2006/metadata/properties" xmlns:ns2="67a9b486-42f6-48e9-83de-94c51dc9d302" xmlns:ns3="1ae13182-dce1-45c9-9998-9976ac6037a3" targetNamespace="http://schemas.microsoft.com/office/2006/metadata/properties" ma:root="true" ma:fieldsID="2e9e5b77cc2c888bdde91c7157ff26a0" ns2:_="" ns3:_="">
    <xsd:import namespace="67a9b486-42f6-48e9-83de-94c51dc9d302"/>
    <xsd:import namespace="1ae13182-dce1-45c9-9998-9976ac6037a3"/>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9b486-42f6-48e9-83de-94c51dc9d302" elementFormDefault="qualified">
    <xsd:import namespace="http://schemas.microsoft.com/office/2006/documentManagement/types"/>
    <xsd:import namespace="http://schemas.microsoft.com/office/infopath/2007/PartnerControls"/>
    <xsd:element name="_Flow_SignoffStatus" ma:index="8" nillable="true" ma:displayName="Stato consenso" ma:internalName="_x0024_Resources_x003a_core_x002c_Signoff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9988f128-804d-4156-b363-2c1cdd3f45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13182-dce1-45c9-9998-9976ac6037a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8e4d722-b2fd-4612-b508-c0ba377eb0f1}" ma:internalName="TaxCatchAll" ma:showField="CatchAllData" ma:web="1ae13182-dce1-45c9-9998-9976ac603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7a9b486-42f6-48e9-83de-94c51dc9d302" xsi:nil="true"/>
    <lcf76f155ced4ddcb4097134ff3c332f xmlns="67a9b486-42f6-48e9-83de-94c51dc9d302">
      <Terms xmlns="http://schemas.microsoft.com/office/infopath/2007/PartnerControls"/>
    </lcf76f155ced4ddcb4097134ff3c332f>
    <TaxCatchAll xmlns="1ae13182-dce1-45c9-9998-9976ac603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9E124-2E4C-4DD5-8B4D-8277D2C22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9b486-42f6-48e9-83de-94c51dc9d302"/>
    <ds:schemaRef ds:uri="1ae13182-dce1-45c9-9998-9976ac603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371B1-BEB8-4D5D-8668-DB8DDAF4431E}">
  <ds:schemaRefs>
    <ds:schemaRef ds:uri="http://schemas.microsoft.com/office/2006/metadata/properties"/>
    <ds:schemaRef ds:uri="http://schemas.microsoft.com/office/infopath/2007/PartnerControls"/>
    <ds:schemaRef ds:uri="67a9b486-42f6-48e9-83de-94c51dc9d302"/>
    <ds:schemaRef ds:uri="1ae13182-dce1-45c9-9998-9976ac6037a3"/>
  </ds:schemaRefs>
</ds:datastoreItem>
</file>

<file path=customXml/itemProps3.xml><?xml version="1.0" encoding="utf-8"?>
<ds:datastoreItem xmlns:ds="http://schemas.openxmlformats.org/officeDocument/2006/customXml" ds:itemID="{4A6DB8CA-5514-4EC2-BA4A-CD40E39B3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1025</Words>
  <Characters>5846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m.fiore</dc:creator>
  <cp:lastModifiedBy>Irene Morciano</cp:lastModifiedBy>
  <cp:revision>3</cp:revision>
  <dcterms:created xsi:type="dcterms:W3CDTF">2026-08-26T13:02:00Z</dcterms:created>
  <dcterms:modified xsi:type="dcterms:W3CDTF">2026-08-26T13:03:00Z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0x010100907C41BAF7151E46A5A14A22DB3E42C9</vt:lpwstr>
  </property>
</Properties>
</file>